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48097" w14:textId="0DCB8CE7" w:rsidR="009F1D99" w:rsidRPr="007A1D3E" w:rsidRDefault="009F1D99" w:rsidP="00397548">
      <w:pPr>
        <w:jc w:val="center"/>
        <w:rPr>
          <w:iCs/>
          <w:lang w:val="sr-Cyrl-CS"/>
        </w:rPr>
      </w:pPr>
      <w:r w:rsidRPr="007A1D3E">
        <w:rPr>
          <w:b/>
          <w:iCs/>
          <w:lang w:val="sr-Cyrl-CS"/>
        </w:rPr>
        <w:t>Табела. 9.</w:t>
      </w:r>
      <w:r w:rsidRPr="007A1D3E">
        <w:rPr>
          <w:b/>
          <w:iCs/>
          <w:lang w:val="uz-Cyrl-UZ"/>
        </w:rPr>
        <w:t>6</w:t>
      </w:r>
      <w:r w:rsidRPr="007A1D3E">
        <w:rPr>
          <w:b/>
          <w:iCs/>
          <w:lang w:val="sr-Cyrl-CS"/>
        </w:rPr>
        <w:t>.</w:t>
      </w:r>
      <w:r w:rsidR="009B1B15">
        <w:rPr>
          <w:lang w:val="sr-Cyrl-CS"/>
        </w:rPr>
        <w:t xml:space="preserve"> Компетентност наставникa</w:t>
      </w:r>
    </w:p>
    <w:tbl>
      <w:tblPr>
        <w:tblW w:w="5498" w:type="pct"/>
        <w:jc w:val="center"/>
        <w:tblInd w:w="-2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161"/>
        <w:gridCol w:w="232"/>
        <w:gridCol w:w="884"/>
        <w:gridCol w:w="1026"/>
        <w:gridCol w:w="1482"/>
        <w:gridCol w:w="1258"/>
        <w:gridCol w:w="51"/>
        <w:gridCol w:w="1571"/>
        <w:gridCol w:w="1510"/>
      </w:tblGrid>
      <w:tr w:rsidR="006F062E" w:rsidRPr="007A1D3E" w14:paraId="1CA66D56" w14:textId="77777777" w:rsidTr="006F062E">
        <w:trPr>
          <w:trHeight w:val="227"/>
          <w:jc w:val="center"/>
        </w:trPr>
        <w:tc>
          <w:tcPr>
            <w:tcW w:w="1606" w:type="pct"/>
            <w:gridSpan w:val="4"/>
            <w:vAlign w:val="center"/>
          </w:tcPr>
          <w:p w14:paraId="7D55D693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b/>
                <w:lang w:val="sr-Cyrl-CS"/>
              </w:rPr>
              <w:t>Име и презиме</w:t>
            </w:r>
          </w:p>
        </w:tc>
        <w:tc>
          <w:tcPr>
            <w:tcW w:w="3394" w:type="pct"/>
            <w:gridSpan w:val="6"/>
            <w:vAlign w:val="center"/>
          </w:tcPr>
          <w:p w14:paraId="6115CEAB" w14:textId="653C0CA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Оливера С. Жижови</w:t>
            </w:r>
            <w:r w:rsidR="00446EDC">
              <w:rPr>
                <w:color w:val="000000"/>
              </w:rPr>
              <w:t>ћ</w:t>
            </w:r>
            <w:bookmarkStart w:id="0" w:name="_GoBack"/>
            <w:bookmarkEnd w:id="0"/>
          </w:p>
        </w:tc>
      </w:tr>
      <w:tr w:rsidR="006F062E" w:rsidRPr="007A1D3E" w14:paraId="5081CAE3" w14:textId="77777777" w:rsidTr="006F062E">
        <w:trPr>
          <w:trHeight w:val="227"/>
          <w:jc w:val="center"/>
        </w:trPr>
        <w:tc>
          <w:tcPr>
            <w:tcW w:w="1606" w:type="pct"/>
            <w:gridSpan w:val="4"/>
            <w:vAlign w:val="center"/>
          </w:tcPr>
          <w:p w14:paraId="37BD2F58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b/>
                <w:lang w:val="sr-Cyrl-CS"/>
              </w:rPr>
              <w:t>Звање</w:t>
            </w:r>
          </w:p>
        </w:tc>
        <w:tc>
          <w:tcPr>
            <w:tcW w:w="3394" w:type="pct"/>
            <w:gridSpan w:val="6"/>
            <w:vAlign w:val="center"/>
          </w:tcPr>
          <w:p w14:paraId="6FCE1829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ванредни професор</w:t>
            </w:r>
          </w:p>
        </w:tc>
      </w:tr>
      <w:tr w:rsidR="006F062E" w:rsidRPr="007A1D3E" w14:paraId="239CF3D1" w14:textId="77777777" w:rsidTr="006F062E">
        <w:trPr>
          <w:trHeight w:val="227"/>
          <w:jc w:val="center"/>
        </w:trPr>
        <w:tc>
          <w:tcPr>
            <w:tcW w:w="1606" w:type="pct"/>
            <w:gridSpan w:val="4"/>
            <w:vAlign w:val="center"/>
          </w:tcPr>
          <w:p w14:paraId="1E51592F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94" w:type="pct"/>
            <w:gridSpan w:val="6"/>
            <w:vAlign w:val="center"/>
          </w:tcPr>
          <w:p w14:paraId="31D71713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Општа књижевност</w:t>
            </w:r>
          </w:p>
        </w:tc>
      </w:tr>
      <w:tr w:rsidR="006F062E" w:rsidRPr="007A1D3E" w14:paraId="72FE15D2" w14:textId="77777777" w:rsidTr="006F062E">
        <w:trPr>
          <w:trHeight w:val="227"/>
          <w:jc w:val="center"/>
        </w:trPr>
        <w:tc>
          <w:tcPr>
            <w:tcW w:w="1057" w:type="pct"/>
            <w:gridSpan w:val="2"/>
            <w:vAlign w:val="center"/>
          </w:tcPr>
          <w:p w14:paraId="57427071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49" w:type="pct"/>
            <w:gridSpan w:val="2"/>
            <w:vAlign w:val="center"/>
          </w:tcPr>
          <w:p w14:paraId="2AE07EE3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 xml:space="preserve">Година </w:t>
            </w:r>
          </w:p>
        </w:tc>
        <w:tc>
          <w:tcPr>
            <w:tcW w:w="1234" w:type="pct"/>
            <w:gridSpan w:val="2"/>
            <w:vAlign w:val="center"/>
          </w:tcPr>
          <w:p w14:paraId="01708A28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 xml:space="preserve">Институција 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5570E324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Област</w:t>
            </w:r>
            <w:r w:rsidRPr="007A1D3E">
              <w:rPr>
                <w:lang w:val="uz-Cyrl-UZ"/>
              </w:rPr>
              <w:t xml:space="preserve"> </w:t>
            </w:r>
          </w:p>
        </w:tc>
        <w:tc>
          <w:tcPr>
            <w:tcW w:w="1516" w:type="pct"/>
            <w:gridSpan w:val="2"/>
            <w:shd w:val="clear" w:color="auto" w:fill="auto"/>
            <w:vAlign w:val="center"/>
          </w:tcPr>
          <w:p w14:paraId="66C6C846" w14:textId="77777777" w:rsidR="009F1D99" w:rsidRPr="007A1D3E" w:rsidRDefault="009F1D99" w:rsidP="00397548">
            <w:pPr>
              <w:rPr>
                <w:lang w:val="uz-Cyrl-UZ"/>
              </w:rPr>
            </w:pPr>
            <w:r w:rsidRPr="007A1D3E">
              <w:rPr>
                <w:lang w:val="uz-Cyrl-UZ"/>
              </w:rPr>
              <w:t>Ужа научна односно уметничка област</w:t>
            </w:r>
          </w:p>
        </w:tc>
      </w:tr>
      <w:tr w:rsidR="006F062E" w:rsidRPr="007A1D3E" w14:paraId="1EE8CBD9" w14:textId="77777777" w:rsidTr="006F062E">
        <w:trPr>
          <w:trHeight w:val="227"/>
          <w:jc w:val="center"/>
        </w:trPr>
        <w:tc>
          <w:tcPr>
            <w:tcW w:w="1057" w:type="pct"/>
            <w:gridSpan w:val="2"/>
            <w:vAlign w:val="center"/>
          </w:tcPr>
          <w:p w14:paraId="189804D0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Избор у звање</w:t>
            </w:r>
          </w:p>
        </w:tc>
        <w:tc>
          <w:tcPr>
            <w:tcW w:w="549" w:type="pct"/>
            <w:gridSpan w:val="2"/>
            <w:vAlign w:val="center"/>
          </w:tcPr>
          <w:p w14:paraId="1AFD6C37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8. мај 2023.</w:t>
            </w:r>
          </w:p>
        </w:tc>
        <w:tc>
          <w:tcPr>
            <w:tcW w:w="1234" w:type="pct"/>
            <w:gridSpan w:val="2"/>
            <w:vAlign w:val="center"/>
          </w:tcPr>
          <w:p w14:paraId="072D4CDB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Филолошки факултет, Универзитет у Београду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6FEA1CFC" w14:textId="693D6888" w:rsidR="009F1D99" w:rsidRPr="007A1D3E" w:rsidRDefault="002166B7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К</w:t>
            </w:r>
            <w:r w:rsidR="005303C4" w:rsidRPr="007A1D3E">
              <w:rPr>
                <w:color w:val="000000"/>
              </w:rPr>
              <w:t>њижевност</w:t>
            </w:r>
          </w:p>
        </w:tc>
        <w:tc>
          <w:tcPr>
            <w:tcW w:w="1516" w:type="pct"/>
            <w:gridSpan w:val="2"/>
            <w:shd w:val="clear" w:color="auto" w:fill="auto"/>
            <w:vAlign w:val="center"/>
          </w:tcPr>
          <w:p w14:paraId="0366EEEE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Oпшта књижевност</w:t>
            </w:r>
          </w:p>
        </w:tc>
      </w:tr>
      <w:tr w:rsidR="006F062E" w:rsidRPr="007A1D3E" w14:paraId="4BB1AA00" w14:textId="77777777" w:rsidTr="006F062E">
        <w:trPr>
          <w:trHeight w:val="227"/>
          <w:jc w:val="center"/>
        </w:trPr>
        <w:tc>
          <w:tcPr>
            <w:tcW w:w="1057" w:type="pct"/>
            <w:gridSpan w:val="2"/>
            <w:vAlign w:val="center"/>
          </w:tcPr>
          <w:p w14:paraId="63E0FDD3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Докторат</w:t>
            </w:r>
          </w:p>
        </w:tc>
        <w:tc>
          <w:tcPr>
            <w:tcW w:w="549" w:type="pct"/>
            <w:gridSpan w:val="2"/>
            <w:vAlign w:val="center"/>
          </w:tcPr>
          <w:p w14:paraId="4976781F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1. јун 2012.</w:t>
            </w:r>
          </w:p>
        </w:tc>
        <w:tc>
          <w:tcPr>
            <w:tcW w:w="1234" w:type="pct"/>
            <w:gridSpan w:val="2"/>
            <w:vAlign w:val="center"/>
          </w:tcPr>
          <w:p w14:paraId="60EB0963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Филолошки факултет, Универзитет у Београду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33D409C9" w14:textId="2D265F6E" w:rsidR="009F1D99" w:rsidRPr="007A1D3E" w:rsidRDefault="002166B7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К</w:t>
            </w:r>
            <w:r w:rsidR="005303C4" w:rsidRPr="007A1D3E">
              <w:rPr>
                <w:color w:val="000000"/>
              </w:rPr>
              <w:t>њижевност</w:t>
            </w:r>
          </w:p>
        </w:tc>
        <w:tc>
          <w:tcPr>
            <w:tcW w:w="1516" w:type="pct"/>
            <w:gridSpan w:val="2"/>
            <w:shd w:val="clear" w:color="auto" w:fill="auto"/>
            <w:vAlign w:val="center"/>
          </w:tcPr>
          <w:p w14:paraId="6888304B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Oпшта књижевност</w:t>
            </w:r>
          </w:p>
        </w:tc>
      </w:tr>
      <w:tr w:rsidR="006F062E" w:rsidRPr="007A1D3E" w14:paraId="136B3194" w14:textId="77777777" w:rsidTr="006F062E">
        <w:trPr>
          <w:trHeight w:val="227"/>
          <w:jc w:val="center"/>
        </w:trPr>
        <w:tc>
          <w:tcPr>
            <w:tcW w:w="1057" w:type="pct"/>
            <w:gridSpan w:val="2"/>
            <w:vAlign w:val="center"/>
          </w:tcPr>
          <w:p w14:paraId="79D3AC65" w14:textId="77777777" w:rsidR="009F1D99" w:rsidRPr="007A1D3E" w:rsidRDefault="009F1D99" w:rsidP="00397548">
            <w:pPr>
              <w:rPr>
                <w:lang w:val="uz-Cyrl-UZ"/>
              </w:rPr>
            </w:pPr>
            <w:r w:rsidRPr="007A1D3E">
              <w:rPr>
                <w:lang w:val="uz-Cyrl-UZ"/>
              </w:rPr>
              <w:t>Магистратура</w:t>
            </w:r>
          </w:p>
        </w:tc>
        <w:tc>
          <w:tcPr>
            <w:tcW w:w="549" w:type="pct"/>
            <w:gridSpan w:val="2"/>
            <w:vAlign w:val="center"/>
          </w:tcPr>
          <w:p w14:paraId="48899C32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15. мај 2008.</w:t>
            </w:r>
          </w:p>
        </w:tc>
        <w:tc>
          <w:tcPr>
            <w:tcW w:w="1234" w:type="pct"/>
            <w:gridSpan w:val="2"/>
            <w:vAlign w:val="center"/>
          </w:tcPr>
          <w:p w14:paraId="623A0D98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Филолошки факултет, Универзитет у Београду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68285B7B" w14:textId="24A724D0" w:rsidR="009F1D99" w:rsidRPr="007A1D3E" w:rsidRDefault="002166B7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К</w:t>
            </w:r>
            <w:r w:rsidR="005303C4" w:rsidRPr="007A1D3E">
              <w:rPr>
                <w:color w:val="000000"/>
              </w:rPr>
              <w:t>њижевност</w:t>
            </w:r>
          </w:p>
        </w:tc>
        <w:tc>
          <w:tcPr>
            <w:tcW w:w="1516" w:type="pct"/>
            <w:gridSpan w:val="2"/>
            <w:shd w:val="clear" w:color="auto" w:fill="auto"/>
            <w:vAlign w:val="center"/>
          </w:tcPr>
          <w:p w14:paraId="6F4A60A9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Oпшта књижевност</w:t>
            </w:r>
          </w:p>
        </w:tc>
      </w:tr>
      <w:tr w:rsidR="006F062E" w:rsidRPr="007A1D3E" w14:paraId="0FCA89E9" w14:textId="77777777" w:rsidTr="006F062E">
        <w:trPr>
          <w:trHeight w:val="227"/>
          <w:jc w:val="center"/>
        </w:trPr>
        <w:tc>
          <w:tcPr>
            <w:tcW w:w="1057" w:type="pct"/>
            <w:gridSpan w:val="2"/>
            <w:vAlign w:val="center"/>
          </w:tcPr>
          <w:p w14:paraId="69806E7F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Диплома</w:t>
            </w:r>
          </w:p>
        </w:tc>
        <w:tc>
          <w:tcPr>
            <w:tcW w:w="549" w:type="pct"/>
            <w:gridSpan w:val="2"/>
            <w:vAlign w:val="center"/>
          </w:tcPr>
          <w:p w14:paraId="7F1BDF51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18. април 2003.</w:t>
            </w:r>
          </w:p>
        </w:tc>
        <w:tc>
          <w:tcPr>
            <w:tcW w:w="1234" w:type="pct"/>
            <w:gridSpan w:val="2"/>
            <w:vAlign w:val="center"/>
          </w:tcPr>
          <w:p w14:paraId="6B5316D1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Филолошки факултет, Универзитет у Београду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6D9F3B72" w14:textId="27A7DD05" w:rsidR="009F1D99" w:rsidRPr="007A1D3E" w:rsidRDefault="002166B7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К</w:t>
            </w:r>
            <w:r w:rsidR="005303C4" w:rsidRPr="007A1D3E">
              <w:rPr>
                <w:color w:val="000000"/>
              </w:rPr>
              <w:t>њижевност</w:t>
            </w:r>
          </w:p>
        </w:tc>
        <w:tc>
          <w:tcPr>
            <w:tcW w:w="1516" w:type="pct"/>
            <w:gridSpan w:val="2"/>
            <w:shd w:val="clear" w:color="auto" w:fill="auto"/>
            <w:vAlign w:val="center"/>
          </w:tcPr>
          <w:p w14:paraId="10B8776F" w14:textId="77777777" w:rsidR="009F1D99" w:rsidRPr="007A1D3E" w:rsidRDefault="005303C4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Oпшта књижевност и теорија књижевности</w:t>
            </w:r>
          </w:p>
        </w:tc>
      </w:tr>
      <w:tr w:rsidR="009F1D99" w:rsidRPr="007A1D3E" w14:paraId="316C88E4" w14:textId="77777777" w:rsidTr="006F062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6819660A" w14:textId="77777777" w:rsidR="009F1D99" w:rsidRPr="007A1D3E" w:rsidRDefault="009F1D99" w:rsidP="00397548">
            <w:pPr>
              <w:rPr>
                <w:lang w:val="uz-Cyrl-UZ"/>
              </w:rPr>
            </w:pPr>
            <w:r w:rsidRPr="007A1D3E">
              <w:rPr>
                <w:b/>
                <w:lang w:val="sr-Cyrl-CS"/>
              </w:rPr>
              <w:t xml:space="preserve">Списак предмета </w:t>
            </w:r>
            <w:r w:rsidRPr="007A1D3E">
              <w:rPr>
                <w:b/>
                <w:lang w:val="uz-Cyrl-UZ"/>
              </w:rPr>
              <w:t xml:space="preserve">које наставник држи на докторским студијама </w:t>
            </w:r>
          </w:p>
        </w:tc>
      </w:tr>
      <w:tr w:rsidR="009A304D" w:rsidRPr="007A1D3E" w14:paraId="274DAE0F" w14:textId="77777777" w:rsidTr="006F062E">
        <w:trPr>
          <w:trHeight w:val="227"/>
          <w:jc w:val="center"/>
        </w:trPr>
        <w:tc>
          <w:tcPr>
            <w:tcW w:w="1171" w:type="pct"/>
            <w:gridSpan w:val="3"/>
            <w:shd w:val="clear" w:color="auto" w:fill="auto"/>
            <w:vAlign w:val="center"/>
          </w:tcPr>
          <w:p w14:paraId="2BCC64F3" w14:textId="77777777" w:rsidR="009F1D99" w:rsidRPr="007A1D3E" w:rsidRDefault="009F1D99" w:rsidP="00397548">
            <w:pPr>
              <w:rPr>
                <w:b/>
                <w:lang w:val="sr-Cyrl-CS"/>
              </w:rPr>
            </w:pPr>
            <w:r w:rsidRPr="007A1D3E">
              <w:rPr>
                <w:b/>
                <w:lang w:val="sr-Cyrl-CS"/>
              </w:rPr>
              <w:t>Р.Б.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B499B1D" w14:textId="77777777" w:rsidR="009F1D99" w:rsidRPr="007A1D3E" w:rsidRDefault="009F1D99" w:rsidP="00397548">
            <w:pPr>
              <w:rPr>
                <w:b/>
                <w:lang w:val="uz-Cyrl-UZ"/>
              </w:rPr>
            </w:pPr>
            <w:r w:rsidRPr="007A1D3E">
              <w:rPr>
                <w:b/>
                <w:lang w:val="uz-Cyrl-UZ"/>
              </w:rPr>
              <w:t xml:space="preserve">Ознака </w:t>
            </w:r>
          </w:p>
        </w:tc>
        <w:tc>
          <w:tcPr>
            <w:tcW w:w="3394" w:type="pct"/>
            <w:gridSpan w:val="6"/>
            <w:vAlign w:val="center"/>
          </w:tcPr>
          <w:p w14:paraId="31D08366" w14:textId="77777777" w:rsidR="009F1D99" w:rsidRPr="007A1D3E" w:rsidRDefault="009F1D99" w:rsidP="00397548">
            <w:pPr>
              <w:rPr>
                <w:b/>
                <w:lang w:val="uz-Cyrl-UZ"/>
              </w:rPr>
            </w:pPr>
            <w:r w:rsidRPr="007A1D3E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9A304D" w:rsidRPr="007A1D3E" w14:paraId="0C6F495B" w14:textId="77777777" w:rsidTr="006F062E">
        <w:trPr>
          <w:trHeight w:val="227"/>
          <w:jc w:val="center"/>
        </w:trPr>
        <w:tc>
          <w:tcPr>
            <w:tcW w:w="1171" w:type="pct"/>
            <w:gridSpan w:val="3"/>
            <w:shd w:val="clear" w:color="auto" w:fill="auto"/>
            <w:vAlign w:val="center"/>
          </w:tcPr>
          <w:p w14:paraId="6A1B2C4B" w14:textId="77777777" w:rsidR="009F1D99" w:rsidRPr="007A1D3E" w:rsidRDefault="009F1D99" w:rsidP="00397548">
            <w:pPr>
              <w:rPr>
                <w:lang w:val="sr-Cyrl-CS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2F7F37F3" w14:textId="77777777" w:rsidR="009F1D99" w:rsidRPr="007A1D3E" w:rsidRDefault="009F1D99" w:rsidP="00397548">
            <w:pPr>
              <w:rPr>
                <w:lang w:val="sr-Cyrl-CS"/>
              </w:rPr>
            </w:pPr>
          </w:p>
        </w:tc>
        <w:tc>
          <w:tcPr>
            <w:tcW w:w="3394" w:type="pct"/>
            <w:gridSpan w:val="6"/>
            <w:vAlign w:val="center"/>
          </w:tcPr>
          <w:p w14:paraId="3E924509" w14:textId="1A92C1D6" w:rsidR="009F1D99" w:rsidRPr="00006E35" w:rsidRDefault="009F1D99" w:rsidP="00397548">
            <w:pPr>
              <w:rPr>
                <w:lang w:val="sr"/>
              </w:rPr>
            </w:pPr>
          </w:p>
        </w:tc>
      </w:tr>
      <w:tr w:rsidR="009A304D" w:rsidRPr="007A1D3E" w14:paraId="0D0D1164" w14:textId="77777777" w:rsidTr="006F062E">
        <w:trPr>
          <w:trHeight w:val="227"/>
          <w:jc w:val="center"/>
        </w:trPr>
        <w:tc>
          <w:tcPr>
            <w:tcW w:w="1171" w:type="pct"/>
            <w:gridSpan w:val="3"/>
            <w:shd w:val="clear" w:color="auto" w:fill="auto"/>
            <w:vAlign w:val="center"/>
          </w:tcPr>
          <w:p w14:paraId="245DEECB" w14:textId="77777777" w:rsidR="009F1D99" w:rsidRPr="007A1D3E" w:rsidRDefault="009F1D99" w:rsidP="00397548">
            <w:pPr>
              <w:rPr>
                <w:lang w:val="sr-Cyrl-CS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429EA734" w14:textId="77777777" w:rsidR="009F1D99" w:rsidRPr="007A1D3E" w:rsidRDefault="009F1D99" w:rsidP="00397548">
            <w:pPr>
              <w:rPr>
                <w:lang w:val="sr-Cyrl-CS"/>
              </w:rPr>
            </w:pPr>
          </w:p>
        </w:tc>
        <w:tc>
          <w:tcPr>
            <w:tcW w:w="3394" w:type="pct"/>
            <w:gridSpan w:val="6"/>
            <w:vAlign w:val="center"/>
          </w:tcPr>
          <w:p w14:paraId="5B815E57" w14:textId="568FCAFF" w:rsidR="009F1D99" w:rsidRPr="007A1D3E" w:rsidRDefault="009F1D99" w:rsidP="00397548">
            <w:pPr>
              <w:rPr>
                <w:lang w:val="sr-Cyrl-CS"/>
              </w:rPr>
            </w:pPr>
          </w:p>
        </w:tc>
      </w:tr>
      <w:tr w:rsidR="009A304D" w:rsidRPr="007A1D3E" w14:paraId="5C9F0FE1" w14:textId="77777777" w:rsidTr="006F062E">
        <w:trPr>
          <w:trHeight w:val="227"/>
          <w:jc w:val="center"/>
        </w:trPr>
        <w:tc>
          <w:tcPr>
            <w:tcW w:w="1171" w:type="pct"/>
            <w:gridSpan w:val="3"/>
            <w:shd w:val="clear" w:color="auto" w:fill="auto"/>
            <w:vAlign w:val="center"/>
          </w:tcPr>
          <w:p w14:paraId="4960DE61" w14:textId="77777777" w:rsidR="009F1D99" w:rsidRPr="007A1D3E" w:rsidRDefault="009F1D99" w:rsidP="00397548">
            <w:pPr>
              <w:rPr>
                <w:lang w:val="sr-Cyrl-CS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243FF9CB" w14:textId="77777777" w:rsidR="009F1D99" w:rsidRPr="007A1D3E" w:rsidRDefault="009F1D99" w:rsidP="00397548">
            <w:pPr>
              <w:rPr>
                <w:lang w:val="sr-Cyrl-CS"/>
              </w:rPr>
            </w:pPr>
          </w:p>
        </w:tc>
        <w:tc>
          <w:tcPr>
            <w:tcW w:w="3394" w:type="pct"/>
            <w:gridSpan w:val="6"/>
            <w:vAlign w:val="center"/>
          </w:tcPr>
          <w:p w14:paraId="455EB052" w14:textId="67F38E65" w:rsidR="009F1D99" w:rsidRPr="007A1D3E" w:rsidRDefault="009F1D99" w:rsidP="00397548">
            <w:pPr>
              <w:rPr>
                <w:lang w:val="sr-Cyrl-CS"/>
              </w:rPr>
            </w:pPr>
          </w:p>
        </w:tc>
      </w:tr>
      <w:tr w:rsidR="009F1D99" w:rsidRPr="007A1D3E" w14:paraId="6BE646B5" w14:textId="77777777" w:rsidTr="006F062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03804BBD" w14:textId="77777777" w:rsidR="009F1D99" w:rsidRPr="007A1D3E" w:rsidRDefault="009F1D99" w:rsidP="00397548">
            <w:pPr>
              <w:rPr>
                <w:b/>
                <w:lang w:val="sr-Cyrl-CS"/>
              </w:rPr>
            </w:pPr>
            <w:r w:rsidRPr="007A1D3E">
              <w:rPr>
                <w:lang w:val="sr-Cyrl-CS"/>
              </w:rPr>
              <w:t xml:space="preserve">Најзначајнији радови </w:t>
            </w:r>
            <w:r w:rsidRPr="007A1D3E"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9A304D" w:rsidRPr="007A1D3E" w14:paraId="547EC9C8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7C337EAB" w14:textId="77777777" w:rsidR="009F1D99" w:rsidRPr="007A1D3E" w:rsidRDefault="00F32B6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РБ</w:t>
            </w: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5E8F5C22" w14:textId="77777777" w:rsidR="009F1D99" w:rsidRPr="007A1D3E" w:rsidRDefault="00F32B6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Назив рада</w:t>
            </w:r>
          </w:p>
        </w:tc>
        <w:tc>
          <w:tcPr>
            <w:tcW w:w="743" w:type="pct"/>
            <w:vAlign w:val="center"/>
          </w:tcPr>
          <w:p w14:paraId="3CCE617D" w14:textId="77777777" w:rsidR="009F1D99" w:rsidRPr="007A1D3E" w:rsidRDefault="00F32B69" w:rsidP="00397548">
            <w:pPr>
              <w:rPr>
                <w:lang w:val="uz-Cyrl-UZ"/>
              </w:rPr>
            </w:pPr>
            <w:r w:rsidRPr="007A1D3E">
              <w:rPr>
                <w:lang w:val="uz-Cyrl-UZ"/>
              </w:rPr>
              <w:t>Категорија</w:t>
            </w:r>
          </w:p>
        </w:tc>
      </w:tr>
      <w:tr w:rsidR="009A304D" w:rsidRPr="007A1D3E" w14:paraId="1D76A441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1F0FE18A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3F4C237B" w14:textId="2B3FCE16" w:rsidR="009F1D99" w:rsidRPr="009322EA" w:rsidRDefault="00E54ED5" w:rsidP="009322EA">
            <w:pPr>
              <w:widowControl/>
              <w:autoSpaceDE/>
              <w:autoSpaceDN/>
              <w:adjustRightInd/>
              <w:rPr>
                <w:rFonts w:eastAsiaTheme="minorEastAsia"/>
                <w:color w:val="000000"/>
                <w:lang w:val="hr-HR" w:eastAsia="en-US"/>
              </w:rPr>
            </w:pPr>
            <w:r w:rsidRPr="00E54ED5">
              <w:rPr>
                <w:rFonts w:eastAsiaTheme="minorEastAsia"/>
                <w:i/>
                <w:color w:val="000000"/>
                <w:lang w:val="hr-HR" w:eastAsia="en-US"/>
              </w:rPr>
              <w:t>Ахилејеве сузе</w:t>
            </w:r>
            <w:r w:rsidRPr="00E54ED5">
              <w:rPr>
                <w:rFonts w:eastAsiaTheme="minorEastAsia"/>
                <w:color w:val="000000"/>
                <w:lang w:val="hr-HR" w:eastAsia="en-US"/>
              </w:rPr>
              <w:t xml:space="preserve">: архетипско путовање кроз Хомерову „Илијаду“, Федон, Београд, 2018, стр. 317  </w:t>
            </w:r>
          </w:p>
        </w:tc>
        <w:tc>
          <w:tcPr>
            <w:tcW w:w="743" w:type="pct"/>
            <w:vAlign w:val="center"/>
          </w:tcPr>
          <w:p w14:paraId="66F9EFEF" w14:textId="0C8E81DF" w:rsidR="009F1D99" w:rsidRPr="00A4734B" w:rsidRDefault="00E54ED5" w:rsidP="00397548">
            <w:pPr>
              <w:rPr>
                <w:lang w:val="sr-Cyrl-CS"/>
              </w:rPr>
            </w:pPr>
            <w:r w:rsidRPr="00E54ED5">
              <w:rPr>
                <w:rFonts w:eastAsiaTheme="minorEastAsia"/>
                <w:color w:val="000000"/>
                <w:lang w:val="hr-HR" w:eastAsia="en-US"/>
              </w:rPr>
              <w:t>M 4</w:t>
            </w:r>
            <w:r w:rsidR="00006E35">
              <w:rPr>
                <w:rFonts w:eastAsiaTheme="minorEastAsia"/>
                <w:color w:val="000000"/>
                <w:lang w:val="hr-HR" w:eastAsia="en-US"/>
              </w:rPr>
              <w:t>2</w:t>
            </w:r>
          </w:p>
        </w:tc>
      </w:tr>
      <w:tr w:rsidR="009A304D" w:rsidRPr="007A1D3E" w14:paraId="2A718F85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6B8811D3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5E20BF0A" w14:textId="49D1DF82" w:rsidR="009F1D99" w:rsidRPr="009322EA" w:rsidRDefault="00E54ED5" w:rsidP="009322EA">
            <w:pPr>
              <w:widowControl/>
              <w:autoSpaceDE/>
              <w:autoSpaceDN/>
              <w:adjustRightInd/>
              <w:rPr>
                <w:rFonts w:eastAsiaTheme="minorEastAsia"/>
                <w:color w:val="000000"/>
                <w:lang w:val="hr-HR" w:eastAsia="en-US"/>
              </w:rPr>
            </w:pPr>
            <w:r w:rsidRPr="00E54ED5">
              <w:rPr>
                <w:rFonts w:eastAsiaTheme="minorEastAsia"/>
                <w:i/>
                <w:color w:val="000000"/>
                <w:lang w:val="hr-HR" w:eastAsia="en-US"/>
              </w:rPr>
              <w:t>Снови и индивидуација</w:t>
            </w:r>
            <w:r w:rsidRPr="00E54ED5">
              <w:rPr>
                <w:rFonts w:eastAsiaTheme="minorEastAsia"/>
                <w:color w:val="000000"/>
                <w:lang w:val="hr-HR" w:eastAsia="en-US"/>
              </w:rPr>
              <w:t xml:space="preserve">: „Јосиф и његова браћа“ Томаса Мана, Службени гласник, Београд, 2013, стр. 221.  </w:t>
            </w:r>
          </w:p>
        </w:tc>
        <w:tc>
          <w:tcPr>
            <w:tcW w:w="743" w:type="pct"/>
            <w:vAlign w:val="center"/>
          </w:tcPr>
          <w:p w14:paraId="294DD859" w14:textId="6CC1BAB3" w:rsidR="009F1D99" w:rsidRPr="00A4734B" w:rsidRDefault="00E54ED5" w:rsidP="00397548">
            <w:pPr>
              <w:rPr>
                <w:lang w:val="sr-Cyrl-CS"/>
              </w:rPr>
            </w:pPr>
            <w:r w:rsidRPr="00E54ED5">
              <w:rPr>
                <w:rFonts w:eastAsiaTheme="minorEastAsia"/>
                <w:color w:val="000000"/>
                <w:lang w:val="hr-HR" w:eastAsia="en-US"/>
              </w:rPr>
              <w:t>M 42</w:t>
            </w:r>
          </w:p>
        </w:tc>
      </w:tr>
      <w:tr w:rsidR="009A304D" w:rsidRPr="007A1D3E" w14:paraId="38938639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619BBC34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2E8FFD65" w14:textId="13785CF0" w:rsidR="009F1D99" w:rsidRPr="009322EA" w:rsidRDefault="00E54ED5" w:rsidP="009322EA">
            <w:pPr>
              <w:widowControl/>
              <w:autoSpaceDE/>
              <w:autoSpaceDN/>
              <w:adjustRightInd/>
              <w:rPr>
                <w:rFonts w:eastAsiaTheme="minorEastAsia"/>
                <w:color w:val="000000"/>
                <w:lang w:val="hr-HR" w:eastAsia="en-US"/>
              </w:rPr>
            </w:pPr>
            <w:r w:rsidRPr="00E54ED5">
              <w:rPr>
                <w:rFonts w:eastAsiaTheme="minorEastAsia"/>
                <w:i/>
                <w:color w:val="000000"/>
                <w:lang w:val="hr-HR" w:eastAsia="en-US"/>
              </w:rPr>
              <w:t>Снови Михаила Булгакова</w:t>
            </w:r>
            <w:r w:rsidRPr="00E54ED5">
              <w:rPr>
                <w:rFonts w:eastAsiaTheme="minorEastAsia"/>
                <w:color w:val="000000"/>
                <w:lang w:val="hr-HR" w:eastAsia="en-US"/>
              </w:rPr>
              <w:t xml:space="preserve">, Федон, Београд, 2013, стр. 303.  </w:t>
            </w:r>
          </w:p>
        </w:tc>
        <w:tc>
          <w:tcPr>
            <w:tcW w:w="743" w:type="pct"/>
            <w:vAlign w:val="center"/>
          </w:tcPr>
          <w:p w14:paraId="64F8D1BF" w14:textId="422CEC3A" w:rsidR="009F1D99" w:rsidRPr="00A4734B" w:rsidRDefault="00E54ED5" w:rsidP="00397548">
            <w:pPr>
              <w:rPr>
                <w:lang w:val="sr-Cyrl-CS"/>
              </w:rPr>
            </w:pPr>
            <w:r w:rsidRPr="00E54ED5">
              <w:rPr>
                <w:rFonts w:eastAsiaTheme="minorEastAsia"/>
                <w:color w:val="000000"/>
                <w:lang w:val="hr-HR" w:eastAsia="en-US"/>
              </w:rPr>
              <w:t>M 42</w:t>
            </w:r>
          </w:p>
        </w:tc>
      </w:tr>
      <w:tr w:rsidR="009A304D" w:rsidRPr="007A1D3E" w14:paraId="0153549D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0E90F986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6AC141B9" w14:textId="0B922D72" w:rsidR="009F1D99" w:rsidRPr="009322EA" w:rsidRDefault="00E54ED5" w:rsidP="009322EA">
            <w:pPr>
              <w:widowControl/>
              <w:autoSpaceDE/>
              <w:autoSpaceDN/>
              <w:adjustRightInd/>
              <w:rPr>
                <w:rFonts w:eastAsiaTheme="minorEastAsia"/>
                <w:color w:val="000000"/>
                <w:lang w:val="hr-HR" w:eastAsia="en-US"/>
              </w:rPr>
            </w:pPr>
            <w:r w:rsidRPr="00E54ED5">
              <w:rPr>
                <w:rFonts w:eastAsiaTheme="minorEastAsia"/>
                <w:i/>
                <w:color w:val="000000"/>
                <w:lang w:val="hr-HR" w:eastAsia="en-US"/>
              </w:rPr>
              <w:t>Живи лик истине Ф. М. Достојевског</w:t>
            </w:r>
            <w:r w:rsidRPr="00E54ED5">
              <w:rPr>
                <w:rFonts w:eastAsiaTheme="minorEastAsia"/>
                <w:color w:val="000000"/>
                <w:lang w:val="hr-HR" w:eastAsia="en-US"/>
              </w:rPr>
              <w:t xml:space="preserve">: „Сан смешног човека“, Конрас, Београд, 2013, стр. 189.  </w:t>
            </w:r>
          </w:p>
        </w:tc>
        <w:tc>
          <w:tcPr>
            <w:tcW w:w="743" w:type="pct"/>
            <w:vAlign w:val="center"/>
          </w:tcPr>
          <w:p w14:paraId="13035151" w14:textId="1404138E" w:rsidR="009F1D99" w:rsidRPr="00A4734B" w:rsidRDefault="00E54ED5" w:rsidP="00397548">
            <w:pPr>
              <w:rPr>
                <w:lang w:val="sr-Cyrl-CS"/>
              </w:rPr>
            </w:pPr>
            <w:r w:rsidRPr="00E54ED5">
              <w:rPr>
                <w:rFonts w:eastAsiaTheme="minorEastAsia"/>
                <w:color w:val="000000"/>
                <w:lang w:val="hr-HR" w:eastAsia="en-US"/>
              </w:rPr>
              <w:t>M 42</w:t>
            </w:r>
          </w:p>
        </w:tc>
      </w:tr>
      <w:tr w:rsidR="009A304D" w:rsidRPr="007A1D3E" w14:paraId="15D6F6A9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74E1C9BF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1505A5DE" w14:textId="23BFE428" w:rsidR="009F1D99" w:rsidRPr="00A4734B" w:rsidRDefault="00E54ED5" w:rsidP="00E54ED5">
            <w:pPr>
              <w:rPr>
                <w:lang w:val="sr-Cyrl-CS"/>
              </w:rPr>
            </w:pPr>
            <w:r w:rsidRPr="009322EA">
              <w:rPr>
                <w:rFonts w:eastAsiaTheme="minorEastAsia"/>
                <w:i/>
                <w:color w:val="000000"/>
                <w:lang w:val="hr-HR" w:eastAsia="en-US"/>
              </w:rPr>
              <w:t>Поетика и психологија гротеске</w:t>
            </w:r>
            <w:r w:rsidRPr="00A4734B">
              <w:rPr>
                <w:rFonts w:eastAsiaTheme="minorEastAsia"/>
                <w:color w:val="000000"/>
                <w:lang w:val="hr-HR" w:eastAsia="en-US"/>
              </w:rPr>
              <w:t xml:space="preserve">, Задужбина Андрејевић, Београд, 2009, стр. 106.  </w:t>
            </w:r>
          </w:p>
        </w:tc>
        <w:tc>
          <w:tcPr>
            <w:tcW w:w="743" w:type="pct"/>
            <w:vAlign w:val="center"/>
          </w:tcPr>
          <w:p w14:paraId="14B8EFDF" w14:textId="1356B73E" w:rsidR="009F1D99" w:rsidRPr="00A4734B" w:rsidRDefault="00E54ED5" w:rsidP="00397548">
            <w:pPr>
              <w:rPr>
                <w:lang w:val="sr-Cyrl-CS"/>
              </w:rPr>
            </w:pPr>
            <w:r w:rsidRPr="00A4734B">
              <w:rPr>
                <w:rFonts w:eastAsiaTheme="minorEastAsia"/>
                <w:color w:val="000000"/>
                <w:lang w:val="hr-HR" w:eastAsia="en-US"/>
              </w:rPr>
              <w:t>M 42</w:t>
            </w:r>
          </w:p>
        </w:tc>
      </w:tr>
      <w:tr w:rsidR="009A304D" w:rsidRPr="007A1D3E" w14:paraId="5F788CF4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72C17128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021EFB7A" w14:textId="0B684ADB" w:rsidR="009F1D99" w:rsidRPr="00A4734B" w:rsidRDefault="00A4734B" w:rsidP="00397548">
            <w:pPr>
              <w:rPr>
                <w:lang w:val="sr-Cyrl-CS"/>
              </w:rPr>
            </w:pPr>
            <w:r w:rsidRPr="00A4734B">
              <w:rPr>
                <w:color w:val="000000"/>
              </w:rPr>
              <w:t xml:space="preserve">„Од Исака до Исуса: архетип (не) прихватања жртве“, </w:t>
            </w:r>
            <w:r w:rsidRPr="00A01585">
              <w:rPr>
                <w:i/>
                <w:color w:val="000000"/>
              </w:rPr>
              <w:t>Књижевна историја</w:t>
            </w:r>
            <w:r w:rsidRPr="00A4734B">
              <w:rPr>
                <w:color w:val="000000"/>
              </w:rPr>
              <w:t>, год. 53, бр. 173 (2021), стр. 263-286.</w:t>
            </w:r>
          </w:p>
        </w:tc>
        <w:tc>
          <w:tcPr>
            <w:tcW w:w="743" w:type="pct"/>
            <w:vAlign w:val="center"/>
          </w:tcPr>
          <w:p w14:paraId="79A2392E" w14:textId="51F86F3B" w:rsidR="009F1D99" w:rsidRPr="005856F7" w:rsidRDefault="00F0528E" w:rsidP="00397548">
            <w:pPr>
              <w:rPr>
                <w:lang w:val="sr-Cyrl-CS"/>
              </w:rPr>
            </w:pPr>
            <w:r w:rsidRPr="005856F7">
              <w:t>M 23</w:t>
            </w:r>
          </w:p>
        </w:tc>
      </w:tr>
      <w:tr w:rsidR="009A304D" w:rsidRPr="007A1D3E" w14:paraId="3716105B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2EC44522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3A9CF0AF" w14:textId="592576B9" w:rsidR="009F1D99" w:rsidRPr="00A4734B" w:rsidRDefault="00A4734B" w:rsidP="00397548">
            <w:pPr>
              <w:rPr>
                <w:lang w:val="sr-Cyrl-CS"/>
              </w:rPr>
            </w:pPr>
            <w:r w:rsidRPr="00A4734B">
              <w:rPr>
                <w:color w:val="000000"/>
              </w:rPr>
              <w:t xml:space="preserve">„Лав Николајевич Толстој: уметност као истина о тајнама људске душе“, </w:t>
            </w:r>
            <w:r w:rsidRPr="00A01585">
              <w:rPr>
                <w:i/>
                <w:color w:val="000000"/>
              </w:rPr>
              <w:t>Зборник за славистику Матице српске</w:t>
            </w:r>
            <w:r w:rsidRPr="00A4734B">
              <w:rPr>
                <w:color w:val="000000"/>
              </w:rPr>
              <w:t>, бр. 102, 2022, str. 137-152.</w:t>
            </w:r>
          </w:p>
        </w:tc>
        <w:tc>
          <w:tcPr>
            <w:tcW w:w="743" w:type="pct"/>
            <w:vAlign w:val="center"/>
          </w:tcPr>
          <w:p w14:paraId="31CA406B" w14:textId="68BBCDB4" w:rsidR="009F1D99" w:rsidRPr="00E31824" w:rsidRDefault="00F0528E" w:rsidP="00397548">
            <w:pPr>
              <w:rPr>
                <w:lang w:val="sr-Cyrl-CS"/>
              </w:rPr>
            </w:pPr>
            <w:r w:rsidRPr="00E31824">
              <w:t>M 24</w:t>
            </w:r>
          </w:p>
        </w:tc>
      </w:tr>
      <w:tr w:rsidR="009A304D" w:rsidRPr="007A1D3E" w14:paraId="6B2FC1E1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647E3179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583CD48F" w14:textId="487040A1" w:rsidR="009F1D99" w:rsidRPr="00A4734B" w:rsidRDefault="00A4734B" w:rsidP="00397548">
            <w:pPr>
              <w:rPr>
                <w:lang w:val="sr-Cyrl-CS"/>
              </w:rPr>
            </w:pPr>
            <w:r w:rsidRPr="00A4734B">
              <w:rPr>
                <w:color w:val="000000"/>
              </w:rPr>
              <w:t xml:space="preserve">„Јунгов(ски) приступ књижевности“, </w:t>
            </w:r>
            <w:r w:rsidRPr="00A01585">
              <w:rPr>
                <w:i/>
                <w:color w:val="000000"/>
              </w:rPr>
              <w:t>Књижевна историја</w:t>
            </w:r>
            <w:r w:rsidRPr="00A4734B">
              <w:rPr>
                <w:color w:val="000000"/>
              </w:rPr>
              <w:t>, год. 47, бр. 156 (2015), стр. 301-323.</w:t>
            </w:r>
          </w:p>
        </w:tc>
        <w:tc>
          <w:tcPr>
            <w:tcW w:w="743" w:type="pct"/>
            <w:vAlign w:val="center"/>
          </w:tcPr>
          <w:p w14:paraId="30B3577A" w14:textId="42E97EAF" w:rsidR="009F1D99" w:rsidRPr="007A1D3E" w:rsidRDefault="00E31824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M 24</w:t>
            </w:r>
          </w:p>
        </w:tc>
      </w:tr>
      <w:tr w:rsidR="009A304D" w:rsidRPr="007A1D3E" w14:paraId="78E4A64E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222DB76C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4EE26640" w14:textId="0FBA249E" w:rsidR="009F1D99" w:rsidRPr="00CA63D8" w:rsidRDefault="00CA63D8" w:rsidP="00397548">
            <w:r w:rsidRPr="00CA63D8">
              <w:t>„Сан Густава Ашенбаха у приповеци „Смрт у Венецији“ Томаса Мана“</w:t>
            </w:r>
            <w:r>
              <w:rPr>
                <w:i/>
              </w:rPr>
              <w:t xml:space="preserve">, </w:t>
            </w:r>
            <w:r w:rsidRPr="00CA63D8">
              <w:rPr>
                <w:i/>
              </w:rPr>
              <w:t>Књижевна историја</w:t>
            </w:r>
            <w:r w:rsidRPr="009043B0">
              <w:rPr>
                <w:b/>
              </w:rPr>
              <w:t>,</w:t>
            </w:r>
            <w:r w:rsidRPr="009043B0">
              <w:t xml:space="preserve"> </w:t>
            </w:r>
            <w:r>
              <w:t>Београд</w:t>
            </w:r>
            <w:r w:rsidRPr="009043B0">
              <w:t xml:space="preserve">, </w:t>
            </w:r>
            <w:r>
              <w:t>бр</w:t>
            </w:r>
            <w:r w:rsidRPr="009043B0">
              <w:t xml:space="preserve">. 149 (2013), </w:t>
            </w:r>
            <w:r>
              <w:t>стр</w:t>
            </w:r>
            <w:r w:rsidRPr="009043B0">
              <w:t>. 121–133.</w:t>
            </w:r>
          </w:p>
        </w:tc>
        <w:tc>
          <w:tcPr>
            <w:tcW w:w="743" w:type="pct"/>
            <w:vAlign w:val="center"/>
          </w:tcPr>
          <w:p w14:paraId="5E79920B" w14:textId="12ADE302" w:rsidR="009F1D99" w:rsidRPr="007A1D3E" w:rsidRDefault="00E31824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M 24</w:t>
            </w:r>
          </w:p>
        </w:tc>
      </w:tr>
      <w:tr w:rsidR="009A304D" w:rsidRPr="007A1D3E" w14:paraId="2F6D5448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76CCF744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3036F280" w14:textId="237E0C95" w:rsidR="009F1D99" w:rsidRPr="00CA63D8" w:rsidRDefault="00CA63D8" w:rsidP="00397548">
            <w:pPr>
              <w:rPr>
                <w:color w:val="000000"/>
              </w:rPr>
            </w:pPr>
            <w:r w:rsidRPr="00A4734B">
              <w:rPr>
                <w:color w:val="000000"/>
              </w:rPr>
              <w:t xml:space="preserve">„Проблем могућности и оправданости тумачења литерарних снова“,  </w:t>
            </w:r>
            <w:r w:rsidRPr="00A01585">
              <w:rPr>
                <w:i/>
                <w:color w:val="000000"/>
              </w:rPr>
              <w:t>Књижевна историја</w:t>
            </w:r>
            <w:r w:rsidRPr="00A4734B">
              <w:rPr>
                <w:color w:val="000000"/>
              </w:rPr>
              <w:t>, Београд, бр. 147 (2012), стр. 455-467.</w:t>
            </w:r>
          </w:p>
        </w:tc>
        <w:tc>
          <w:tcPr>
            <w:tcW w:w="743" w:type="pct"/>
            <w:vAlign w:val="center"/>
          </w:tcPr>
          <w:p w14:paraId="4701E9A6" w14:textId="77E04442" w:rsidR="009F1D99" w:rsidRPr="007A1D3E" w:rsidRDefault="00CA63D8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M 24</w:t>
            </w:r>
          </w:p>
        </w:tc>
      </w:tr>
      <w:tr w:rsidR="009A304D" w:rsidRPr="007A1D3E" w14:paraId="07ECE267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104712DE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11AB97C8" w14:textId="24DD754F" w:rsidR="009F1D99" w:rsidRPr="00CA63D8" w:rsidRDefault="00CA63D8" w:rsidP="00F72D41">
            <w:pPr>
              <w:rPr>
                <w:b/>
                <w:color w:val="0000FF"/>
              </w:rPr>
            </w:pPr>
            <w:r w:rsidRPr="00CA63D8">
              <w:t>„Женско и мушко начело у приповеци „Касандра“ Кристе Волф</w:t>
            </w:r>
            <w:r>
              <w:t>“</w:t>
            </w:r>
            <w:r w:rsidR="009322EA">
              <w:t>,</w:t>
            </w:r>
            <w:r w:rsidRPr="009043B0">
              <w:t xml:space="preserve"> </w:t>
            </w:r>
            <w:r w:rsidRPr="00CA63D8">
              <w:rPr>
                <w:i/>
              </w:rPr>
              <w:t>Сусрети култура</w:t>
            </w:r>
            <w:r w:rsidRPr="009043B0">
              <w:t xml:space="preserve">, </w:t>
            </w:r>
            <w:r>
              <w:t>Филозофски</w:t>
            </w:r>
            <w:r w:rsidRPr="009043B0">
              <w:t xml:space="preserve"> </w:t>
            </w:r>
            <w:r>
              <w:t>факултет</w:t>
            </w:r>
            <w:r w:rsidRPr="009043B0">
              <w:t xml:space="preserve">, </w:t>
            </w:r>
            <w:r>
              <w:t>Нови</w:t>
            </w:r>
            <w:r w:rsidRPr="009043B0">
              <w:t xml:space="preserve"> </w:t>
            </w:r>
            <w:r>
              <w:t>Сад</w:t>
            </w:r>
            <w:r w:rsidRPr="009043B0">
              <w:t xml:space="preserve">, 2016. </w:t>
            </w:r>
            <w:r>
              <w:t>стр</w:t>
            </w:r>
            <w:r w:rsidRPr="009043B0">
              <w:t>. 315-329</w:t>
            </w:r>
            <w:r>
              <w:rPr>
                <w:b/>
                <w:color w:val="0000FF"/>
              </w:rPr>
              <w:t>.</w:t>
            </w:r>
          </w:p>
        </w:tc>
        <w:tc>
          <w:tcPr>
            <w:tcW w:w="743" w:type="pct"/>
            <w:vAlign w:val="center"/>
          </w:tcPr>
          <w:p w14:paraId="7EEA91EB" w14:textId="42A068C1" w:rsidR="009F1D99" w:rsidRPr="00CA63D8" w:rsidRDefault="00CA63D8" w:rsidP="00397548">
            <w:pPr>
              <w:rPr>
                <w:lang w:val="sr-Cyrl-CS"/>
              </w:rPr>
            </w:pPr>
            <w:r w:rsidRPr="00CA63D8">
              <w:t>М 14</w:t>
            </w:r>
          </w:p>
        </w:tc>
      </w:tr>
      <w:tr w:rsidR="009A304D" w:rsidRPr="007A1D3E" w14:paraId="52F24A6A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25B650FA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5E4D4C34" w14:textId="5EEA2BFE" w:rsidR="009F1D99" w:rsidRPr="007A1D3E" w:rsidRDefault="00CA63D8" w:rsidP="00F72D41">
            <w:pPr>
              <w:rPr>
                <w:lang w:val="sr-Cyrl-CS"/>
              </w:rPr>
            </w:pPr>
            <w:r w:rsidRPr="00A4734B">
              <w:rPr>
                <w:color w:val="000000"/>
              </w:rPr>
              <w:t xml:space="preserve">„Magija reči u pripoveci Momčila Nastasijevića Zapis o darovima moje rođake Marije“, </w:t>
            </w:r>
            <w:r w:rsidRPr="00CA63D8">
              <w:rPr>
                <w:i/>
                <w:color w:val="000000"/>
              </w:rPr>
              <w:t>Poznańskie Studia Slawistyczne</w:t>
            </w:r>
            <w:r w:rsidRPr="00A4734B">
              <w:rPr>
                <w:color w:val="000000"/>
              </w:rPr>
              <w:t>, 4. Poznań 2013, Adam Mickiewicz University Press, pp. 221–236.</w:t>
            </w:r>
          </w:p>
        </w:tc>
        <w:tc>
          <w:tcPr>
            <w:tcW w:w="743" w:type="pct"/>
            <w:vAlign w:val="center"/>
          </w:tcPr>
          <w:p w14:paraId="5671485F" w14:textId="4D8286E6" w:rsidR="009F1D99" w:rsidRPr="007A1D3E" w:rsidRDefault="00CA63D8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M 23</w:t>
            </w:r>
          </w:p>
        </w:tc>
      </w:tr>
      <w:tr w:rsidR="009A304D" w:rsidRPr="007A1D3E" w14:paraId="6296DEA8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341D9F8C" w14:textId="77777777" w:rsidR="009F1D99" w:rsidRPr="007A1D3E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6F7E8BEF" w14:textId="09E3B852" w:rsidR="005856F7" w:rsidRPr="005856F7" w:rsidRDefault="005856F7" w:rsidP="00F72D41">
            <w:pPr>
              <w:jc w:val="both"/>
              <w:rPr>
                <w:i/>
              </w:rPr>
            </w:pPr>
            <w:r>
              <w:t>Оливера</w:t>
            </w:r>
            <w:r w:rsidRPr="009043B0">
              <w:t xml:space="preserve"> </w:t>
            </w:r>
            <w:r>
              <w:t>Жижовић</w:t>
            </w:r>
            <w:r w:rsidRPr="009043B0">
              <w:t>, „</w:t>
            </w:r>
            <w:r>
              <w:t>Плодови</w:t>
            </w:r>
            <w:r w:rsidRPr="009043B0">
              <w:t xml:space="preserve"> </w:t>
            </w:r>
            <w:r>
              <w:t>сазнања</w:t>
            </w:r>
            <w:r w:rsidRPr="009043B0">
              <w:t xml:space="preserve"> </w:t>
            </w:r>
            <w:r>
              <w:t>са</w:t>
            </w:r>
            <w:r w:rsidRPr="009043B0">
              <w:t xml:space="preserve"> </w:t>
            </w:r>
            <w:r>
              <w:t>дрвета</w:t>
            </w:r>
            <w:r w:rsidRPr="009043B0">
              <w:t xml:space="preserve"> </w:t>
            </w:r>
            <w:r>
              <w:t>живота</w:t>
            </w:r>
            <w:r w:rsidRPr="009043B0">
              <w:t>“ (</w:t>
            </w:r>
            <w:r>
              <w:t>стр</w:t>
            </w:r>
            <w:r w:rsidRPr="009043B0">
              <w:t>. X</w:t>
            </w:r>
            <w:r>
              <w:t>V</w:t>
            </w:r>
            <w:r w:rsidRPr="009043B0">
              <w:t>-XXX</w:t>
            </w:r>
            <w:r>
              <w:t>V</w:t>
            </w:r>
            <w:r w:rsidRPr="009043B0">
              <w:t xml:space="preserve">), </w:t>
            </w:r>
            <w:r>
              <w:t>у</w:t>
            </w:r>
            <w:r w:rsidRPr="009043B0">
              <w:t xml:space="preserve">: </w:t>
            </w:r>
            <w:r>
              <w:t>Карл</w:t>
            </w:r>
            <w:r w:rsidRPr="009043B0">
              <w:t xml:space="preserve"> </w:t>
            </w:r>
            <w:r>
              <w:t>Густав</w:t>
            </w:r>
            <w:r w:rsidRPr="009043B0">
              <w:t xml:space="preserve"> </w:t>
            </w:r>
            <w:r>
              <w:t>Јунг</w:t>
            </w:r>
            <w:r w:rsidRPr="009043B0">
              <w:t xml:space="preserve">, </w:t>
            </w:r>
            <w:r>
              <w:rPr>
                <w:i/>
              </w:rPr>
              <w:t>Дечји снови</w:t>
            </w:r>
            <w:r w:rsidRPr="009043B0">
              <w:t xml:space="preserve">: </w:t>
            </w:r>
            <w:r>
              <w:t>белешке</w:t>
            </w:r>
            <w:r w:rsidRPr="009043B0">
              <w:t xml:space="preserve"> </w:t>
            </w:r>
            <w:r>
              <w:t>са</w:t>
            </w:r>
            <w:r w:rsidRPr="009043B0">
              <w:t xml:space="preserve"> </w:t>
            </w:r>
            <w:r>
              <w:t>семинара</w:t>
            </w:r>
            <w:r w:rsidRPr="009043B0">
              <w:t xml:space="preserve"> </w:t>
            </w:r>
            <w:r>
              <w:t>одржаног</w:t>
            </w:r>
            <w:r w:rsidRPr="009043B0">
              <w:t xml:space="preserve"> 1936-1941, </w:t>
            </w:r>
            <w:r>
              <w:t>Федон</w:t>
            </w:r>
            <w:r w:rsidRPr="009043B0">
              <w:t xml:space="preserve">, </w:t>
            </w:r>
            <w:r>
              <w:t>Београд</w:t>
            </w:r>
            <w:r w:rsidRPr="009043B0">
              <w:t xml:space="preserve">, 2018. </w:t>
            </w:r>
          </w:p>
        </w:tc>
        <w:tc>
          <w:tcPr>
            <w:tcW w:w="743" w:type="pct"/>
            <w:vAlign w:val="center"/>
          </w:tcPr>
          <w:p w14:paraId="64CB3400" w14:textId="5CE678A0" w:rsidR="009F1D99" w:rsidRPr="005856F7" w:rsidRDefault="005856F7" w:rsidP="00397548">
            <w:pPr>
              <w:rPr>
                <w:lang w:val="sr-Cyrl-CS"/>
              </w:rPr>
            </w:pPr>
            <w:r w:rsidRPr="005856F7">
              <w:t>М 45</w:t>
            </w:r>
          </w:p>
        </w:tc>
      </w:tr>
      <w:tr w:rsidR="009A304D" w:rsidRPr="007A1D3E" w14:paraId="695747D8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50E8BA22" w14:textId="77777777" w:rsidR="00F32B69" w:rsidRPr="007A1D3E" w:rsidRDefault="00F32B6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0B3981CC" w14:textId="0022D44C" w:rsidR="00F32B69" w:rsidRPr="005856F7" w:rsidRDefault="005856F7" w:rsidP="00F72D41">
            <w:pPr>
              <w:jc w:val="both"/>
            </w:pPr>
            <w:r>
              <w:t>Оливера</w:t>
            </w:r>
            <w:r w:rsidRPr="009043B0">
              <w:t xml:space="preserve"> </w:t>
            </w:r>
            <w:r>
              <w:t>Жижовић</w:t>
            </w:r>
            <w:r w:rsidRPr="009043B0">
              <w:t>, „</w:t>
            </w:r>
            <w:r>
              <w:t>Снови</w:t>
            </w:r>
            <w:r w:rsidRPr="009043B0">
              <w:t xml:space="preserve"> </w:t>
            </w:r>
            <w:r>
              <w:t>Ивана</w:t>
            </w:r>
            <w:r w:rsidRPr="009043B0">
              <w:t xml:space="preserve"> </w:t>
            </w:r>
            <w:r>
              <w:t>Настовића</w:t>
            </w:r>
            <w:r w:rsidRPr="009043B0">
              <w:t>“ (</w:t>
            </w:r>
            <w:r>
              <w:t>стр</w:t>
            </w:r>
            <w:r w:rsidRPr="009043B0">
              <w:t xml:space="preserve">. 11-104), </w:t>
            </w:r>
            <w:r>
              <w:t>у</w:t>
            </w:r>
            <w:r w:rsidRPr="009043B0">
              <w:t xml:space="preserve">: </w:t>
            </w:r>
            <w:r>
              <w:t>Иван</w:t>
            </w:r>
            <w:r w:rsidRPr="009043B0">
              <w:t xml:space="preserve"> </w:t>
            </w:r>
            <w:r>
              <w:t>Настовић</w:t>
            </w:r>
            <w:r w:rsidRPr="009043B0">
              <w:t xml:space="preserve">, </w:t>
            </w:r>
            <w:r>
              <w:rPr>
                <w:i/>
              </w:rPr>
              <w:t>Увод</w:t>
            </w:r>
            <w:r w:rsidRPr="009043B0">
              <w:rPr>
                <w:i/>
              </w:rPr>
              <w:t xml:space="preserve"> </w:t>
            </w:r>
            <w:r>
              <w:rPr>
                <w:i/>
              </w:rPr>
              <w:t>у</w:t>
            </w:r>
            <w:r w:rsidRPr="009043B0">
              <w:rPr>
                <w:i/>
              </w:rPr>
              <w:t xml:space="preserve"> </w:t>
            </w:r>
            <w:r>
              <w:rPr>
                <w:i/>
              </w:rPr>
              <w:t>дубинску</w:t>
            </w:r>
            <w:r w:rsidRPr="009043B0">
              <w:rPr>
                <w:i/>
              </w:rPr>
              <w:t xml:space="preserve"> </w:t>
            </w:r>
            <w:r>
              <w:rPr>
                <w:i/>
              </w:rPr>
              <w:t>психологију</w:t>
            </w:r>
            <w:r w:rsidRPr="009043B0">
              <w:t xml:space="preserve">, </w:t>
            </w:r>
            <w:r>
              <w:t>Прометеј</w:t>
            </w:r>
            <w:r w:rsidRPr="009043B0">
              <w:t xml:space="preserve">, </w:t>
            </w:r>
            <w:r>
              <w:t>Нови</w:t>
            </w:r>
            <w:r w:rsidRPr="009043B0">
              <w:t xml:space="preserve"> </w:t>
            </w:r>
            <w:r>
              <w:t>Сад</w:t>
            </w:r>
            <w:r w:rsidRPr="009043B0">
              <w:t xml:space="preserve">, 2015, </w:t>
            </w:r>
            <w:r>
              <w:t>стр</w:t>
            </w:r>
            <w:r w:rsidRPr="009043B0">
              <w:t xml:space="preserve">. 557. </w:t>
            </w:r>
          </w:p>
        </w:tc>
        <w:tc>
          <w:tcPr>
            <w:tcW w:w="743" w:type="pct"/>
            <w:vAlign w:val="center"/>
          </w:tcPr>
          <w:p w14:paraId="1D640A13" w14:textId="77777777" w:rsidR="00745568" w:rsidRDefault="005856F7" w:rsidP="005856F7">
            <w:pPr>
              <w:ind w:left="2160" w:hanging="2160"/>
              <w:jc w:val="both"/>
            </w:pPr>
            <w:r w:rsidRPr="005856F7">
              <w:t xml:space="preserve">М 45, </w:t>
            </w:r>
          </w:p>
          <w:p w14:paraId="6A19364C" w14:textId="2753E46D" w:rsidR="005856F7" w:rsidRPr="005856F7" w:rsidRDefault="00745568" w:rsidP="005856F7">
            <w:pPr>
              <w:ind w:left="2160" w:hanging="2160"/>
              <w:jc w:val="both"/>
              <w:rPr>
                <w:i/>
              </w:rPr>
            </w:pPr>
            <w:r>
              <w:t xml:space="preserve">M </w:t>
            </w:r>
            <w:r w:rsidR="005856F7" w:rsidRPr="005856F7">
              <w:t>29в</w:t>
            </w:r>
          </w:p>
          <w:p w14:paraId="3835219D" w14:textId="77777777" w:rsidR="00F32B69" w:rsidRPr="007A1D3E" w:rsidRDefault="00F32B69" w:rsidP="00397548">
            <w:pPr>
              <w:rPr>
                <w:lang w:val="sr-Cyrl-CS"/>
              </w:rPr>
            </w:pPr>
          </w:p>
        </w:tc>
      </w:tr>
      <w:tr w:rsidR="009A304D" w:rsidRPr="007A1D3E" w14:paraId="56B5BC16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546C1211" w14:textId="77777777" w:rsidR="00F32B69" w:rsidRPr="007A1D3E" w:rsidRDefault="00F32B6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50FE05E5" w14:textId="5337050E" w:rsidR="00F32B69" w:rsidRPr="005856F7" w:rsidRDefault="00C849EB" w:rsidP="00F72D41">
            <w:pPr>
              <w:jc w:val="both"/>
            </w:pPr>
            <w:r w:rsidRPr="00C849EB">
              <w:t>„</w:t>
            </w:r>
            <w:r w:rsidR="005856F7" w:rsidRPr="00C849EB">
              <w:t>Ремизовљево сагледавање снова у стваралаштву Ивана Тургењева</w:t>
            </w:r>
            <w:r w:rsidRPr="00C849EB">
              <w:t>“</w:t>
            </w:r>
            <w:r w:rsidR="005856F7" w:rsidRPr="009043B0">
              <w:rPr>
                <w:i/>
              </w:rPr>
              <w:t xml:space="preserve"> </w:t>
            </w:r>
            <w:r w:rsidR="005856F7">
              <w:t>у</w:t>
            </w:r>
            <w:r w:rsidR="005856F7" w:rsidRPr="009043B0">
              <w:t xml:space="preserve">: </w:t>
            </w:r>
            <w:r w:rsidR="005856F7" w:rsidRPr="00C849EB">
              <w:rPr>
                <w:i/>
              </w:rPr>
              <w:t>Часопис Руски архив (1928-1937) и култура руске емиграције у Краљевини СХС / Југославији</w:t>
            </w:r>
            <w:r w:rsidR="005856F7" w:rsidRPr="009043B0">
              <w:t xml:space="preserve">: </w:t>
            </w:r>
            <w:r w:rsidR="005856F7">
              <w:t>зборник</w:t>
            </w:r>
            <w:r w:rsidR="005856F7" w:rsidRPr="009043B0">
              <w:t xml:space="preserve"> </w:t>
            </w:r>
            <w:r w:rsidR="005856F7">
              <w:t>радова</w:t>
            </w:r>
            <w:r w:rsidR="005856F7" w:rsidRPr="009043B0">
              <w:t xml:space="preserve">, </w:t>
            </w:r>
            <w:r w:rsidR="005856F7">
              <w:t>Институт</w:t>
            </w:r>
            <w:r w:rsidR="005856F7" w:rsidRPr="009043B0">
              <w:t xml:space="preserve"> </w:t>
            </w:r>
            <w:r w:rsidR="005856F7">
              <w:t>за</w:t>
            </w:r>
            <w:r w:rsidR="005856F7" w:rsidRPr="009043B0">
              <w:t xml:space="preserve"> </w:t>
            </w:r>
            <w:r w:rsidR="005856F7">
              <w:t>књижевност</w:t>
            </w:r>
            <w:r w:rsidR="005856F7" w:rsidRPr="009043B0">
              <w:t xml:space="preserve"> </w:t>
            </w:r>
            <w:r w:rsidR="005856F7">
              <w:t>и</w:t>
            </w:r>
            <w:r w:rsidR="005856F7" w:rsidRPr="009043B0">
              <w:t xml:space="preserve"> </w:t>
            </w:r>
            <w:r w:rsidR="005856F7">
              <w:t>уметност</w:t>
            </w:r>
            <w:r w:rsidR="005856F7" w:rsidRPr="009043B0">
              <w:t xml:space="preserve">, </w:t>
            </w:r>
            <w:r w:rsidR="005856F7">
              <w:t>Београд</w:t>
            </w:r>
            <w:r w:rsidR="005856F7" w:rsidRPr="009043B0">
              <w:t xml:space="preserve">, 2015. </w:t>
            </w:r>
            <w:r w:rsidR="005856F7">
              <w:t>стр</w:t>
            </w:r>
            <w:r w:rsidR="005856F7" w:rsidRPr="009043B0">
              <w:t>. 409-426</w:t>
            </w:r>
            <w:r w:rsidR="005856F7">
              <w:t>.</w:t>
            </w:r>
          </w:p>
        </w:tc>
        <w:tc>
          <w:tcPr>
            <w:tcW w:w="743" w:type="pct"/>
            <w:vAlign w:val="center"/>
          </w:tcPr>
          <w:p w14:paraId="3C34F55D" w14:textId="116C02DD" w:rsidR="00F32B69" w:rsidRPr="005856F7" w:rsidRDefault="005856F7" w:rsidP="00397548">
            <w:pPr>
              <w:rPr>
                <w:lang w:val="sr-Cyrl-CS"/>
              </w:rPr>
            </w:pPr>
            <w:r w:rsidRPr="005856F7">
              <w:t>М 44</w:t>
            </w:r>
          </w:p>
        </w:tc>
      </w:tr>
      <w:tr w:rsidR="009A304D" w:rsidRPr="007A1D3E" w14:paraId="2D61E5BD" w14:textId="77777777" w:rsidTr="006F062E">
        <w:trPr>
          <w:trHeight w:val="227"/>
          <w:jc w:val="center"/>
        </w:trPr>
        <w:tc>
          <w:tcPr>
            <w:tcW w:w="486" w:type="pct"/>
            <w:vAlign w:val="center"/>
          </w:tcPr>
          <w:p w14:paraId="14FD86E4" w14:textId="77777777" w:rsidR="00F32B69" w:rsidRPr="007A1D3E" w:rsidRDefault="00F32B6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771" w:type="pct"/>
            <w:gridSpan w:val="8"/>
            <w:shd w:val="clear" w:color="auto" w:fill="auto"/>
            <w:vAlign w:val="center"/>
          </w:tcPr>
          <w:p w14:paraId="5D2C85B5" w14:textId="450789E2" w:rsidR="00F32B69" w:rsidRPr="007A1D3E" w:rsidRDefault="005856F7" w:rsidP="00397548">
            <w:pPr>
              <w:rPr>
                <w:lang w:val="sr-Cyrl-CS"/>
              </w:rPr>
            </w:pPr>
            <w:r>
              <w:t xml:space="preserve">„Михаил Булгаков и Жан Батист Молијер: између власти и слободе стваралаштва“, </w:t>
            </w:r>
            <w:r w:rsidRPr="005856F7">
              <w:rPr>
                <w:i/>
              </w:rPr>
              <w:t>Анали Филолошког факутета</w:t>
            </w:r>
            <w:r>
              <w:rPr>
                <w:b/>
              </w:rPr>
              <w:t>,</w:t>
            </w:r>
            <w:r w:rsidRPr="002F3853">
              <w:t xml:space="preserve"> </w:t>
            </w:r>
            <w:r>
              <w:rPr>
                <w:lang w:val="sr"/>
              </w:rPr>
              <w:t>књ.</w:t>
            </w:r>
            <w:r w:rsidRPr="00FF2C59">
              <w:rPr>
                <w:lang w:val="sr"/>
              </w:rPr>
              <w:t xml:space="preserve"> 35, св. 2, 2023, стр. </w:t>
            </w:r>
            <w:r w:rsidRPr="00FF2C59">
              <w:rPr>
                <w:color w:val="333333"/>
                <w:shd w:val="clear" w:color="auto" w:fill="FFFFFF"/>
              </w:rPr>
              <w:t>61-76.</w:t>
            </w:r>
          </w:p>
        </w:tc>
        <w:tc>
          <w:tcPr>
            <w:tcW w:w="743" w:type="pct"/>
            <w:vAlign w:val="center"/>
          </w:tcPr>
          <w:p w14:paraId="10126964" w14:textId="4D417C6A" w:rsidR="00F32B69" w:rsidRPr="007A1D3E" w:rsidRDefault="005856F7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M 51</w:t>
            </w:r>
          </w:p>
        </w:tc>
      </w:tr>
      <w:tr w:rsidR="009F1D99" w:rsidRPr="007A1D3E" w14:paraId="758FACBB" w14:textId="77777777" w:rsidTr="006F062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17460DE4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A304D" w:rsidRPr="007A1D3E" w14:paraId="5CBBBA1D" w14:textId="77777777" w:rsidTr="006F062E">
        <w:trPr>
          <w:trHeight w:val="227"/>
          <w:jc w:val="center"/>
        </w:trPr>
        <w:tc>
          <w:tcPr>
            <w:tcW w:w="2111" w:type="pct"/>
            <w:gridSpan w:val="5"/>
            <w:vAlign w:val="center"/>
          </w:tcPr>
          <w:p w14:paraId="23E27806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889" w:type="pct"/>
            <w:gridSpan w:val="5"/>
            <w:vAlign w:val="center"/>
          </w:tcPr>
          <w:p w14:paraId="42233BD9" w14:textId="4E7AA7F2" w:rsidR="009F1D99" w:rsidRPr="007A1D3E" w:rsidRDefault="004667F5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9A304D" w:rsidRPr="007A1D3E" w14:paraId="167CDB0A" w14:textId="77777777" w:rsidTr="006F062E">
        <w:trPr>
          <w:trHeight w:val="227"/>
          <w:jc w:val="center"/>
        </w:trPr>
        <w:tc>
          <w:tcPr>
            <w:tcW w:w="2111" w:type="pct"/>
            <w:gridSpan w:val="5"/>
            <w:vAlign w:val="center"/>
          </w:tcPr>
          <w:p w14:paraId="28DFD2E9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889" w:type="pct"/>
            <w:gridSpan w:val="5"/>
            <w:vAlign w:val="center"/>
          </w:tcPr>
          <w:p w14:paraId="2DAB0F76" w14:textId="362E5393" w:rsidR="009F1D99" w:rsidRPr="007A1D3E" w:rsidRDefault="004667F5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9A304D" w:rsidRPr="007A1D3E" w14:paraId="44D4D396" w14:textId="77777777" w:rsidTr="006F062E">
        <w:trPr>
          <w:trHeight w:val="227"/>
          <w:jc w:val="center"/>
        </w:trPr>
        <w:tc>
          <w:tcPr>
            <w:tcW w:w="2111" w:type="pct"/>
            <w:gridSpan w:val="5"/>
            <w:vAlign w:val="center"/>
          </w:tcPr>
          <w:p w14:paraId="4EEBD8D0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348" w:type="pct"/>
            <w:gridSpan w:val="2"/>
            <w:vAlign w:val="center"/>
          </w:tcPr>
          <w:p w14:paraId="48E976A8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Домаћи</w:t>
            </w:r>
          </w:p>
        </w:tc>
        <w:tc>
          <w:tcPr>
            <w:tcW w:w="1541" w:type="pct"/>
            <w:gridSpan w:val="3"/>
            <w:vAlign w:val="center"/>
          </w:tcPr>
          <w:p w14:paraId="3F79F5BB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Међународни</w:t>
            </w:r>
          </w:p>
        </w:tc>
      </w:tr>
      <w:tr w:rsidR="009A304D" w:rsidRPr="007A1D3E" w14:paraId="44AB2BC8" w14:textId="77777777" w:rsidTr="006F062E">
        <w:trPr>
          <w:trHeight w:val="227"/>
          <w:jc w:val="center"/>
        </w:trPr>
        <w:tc>
          <w:tcPr>
            <w:tcW w:w="2111" w:type="pct"/>
            <w:gridSpan w:val="5"/>
            <w:vAlign w:val="center"/>
          </w:tcPr>
          <w:p w14:paraId="33C5F45D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 xml:space="preserve">Усавршавања </w:t>
            </w:r>
          </w:p>
        </w:tc>
        <w:tc>
          <w:tcPr>
            <w:tcW w:w="2889" w:type="pct"/>
            <w:gridSpan w:val="5"/>
            <w:vAlign w:val="center"/>
          </w:tcPr>
          <w:p w14:paraId="4C3C6994" w14:textId="3F87D297" w:rsidR="009F1D99" w:rsidRPr="007A1D3E" w:rsidRDefault="007A1D3E" w:rsidP="00397548">
            <w:pPr>
              <w:rPr>
                <w:lang w:val="sr-Cyrl-CS"/>
              </w:rPr>
            </w:pPr>
            <w:r w:rsidRPr="007A1D3E">
              <w:rPr>
                <w:color w:val="000000"/>
              </w:rPr>
              <w:t>Завршена трогодишња едукација из дубинске психологије и анализе снова код др Ивана Настовића (укупно 550 часова: 200 теоријских и 350 практичних сати), у периоду од 2008. до 2011. године.</w:t>
            </w:r>
          </w:p>
        </w:tc>
      </w:tr>
      <w:tr w:rsidR="009F1D99" w:rsidRPr="007A1D3E" w14:paraId="31C774C7" w14:textId="77777777" w:rsidTr="006F062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75BB6966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9F1D99" w:rsidRPr="007A1D3E" w14:paraId="2F0294ED" w14:textId="77777777" w:rsidTr="006F062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4BD7C08C" w14:textId="77777777" w:rsidR="009F1D99" w:rsidRPr="007A1D3E" w:rsidRDefault="009F1D99" w:rsidP="00397548">
            <w:pPr>
              <w:rPr>
                <w:lang w:val="sr-Cyrl-CS"/>
              </w:rPr>
            </w:pPr>
            <w:r w:rsidRPr="007A1D3E">
              <w:rPr>
                <w:lang w:val="sr-Cyrl-CS"/>
              </w:rPr>
              <w:lastRenderedPageBreak/>
              <w:t>Максимална дужине не сме бити већа од  1 странице А4</w:t>
            </w:r>
          </w:p>
        </w:tc>
      </w:tr>
    </w:tbl>
    <w:p w14:paraId="11180850" w14:textId="77777777" w:rsidR="00661688" w:rsidRPr="007A1D3E" w:rsidRDefault="00661688" w:rsidP="00397548"/>
    <w:sectPr w:rsidR="00661688" w:rsidRPr="007A1D3E" w:rsidSect="00BA3784">
      <w:pgSz w:w="11906" w:h="16838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D26FA"/>
    <w:multiLevelType w:val="hybridMultilevel"/>
    <w:tmpl w:val="E63AB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A2"/>
    <w:rsid w:val="00006E35"/>
    <w:rsid w:val="00026763"/>
    <w:rsid w:val="000519A2"/>
    <w:rsid w:val="000A5FD2"/>
    <w:rsid w:val="0013228F"/>
    <w:rsid w:val="001419C1"/>
    <w:rsid w:val="001C0513"/>
    <w:rsid w:val="001D5FD1"/>
    <w:rsid w:val="002166B7"/>
    <w:rsid w:val="00354285"/>
    <w:rsid w:val="00362615"/>
    <w:rsid w:val="00370315"/>
    <w:rsid w:val="00397548"/>
    <w:rsid w:val="00411D99"/>
    <w:rsid w:val="00446EDC"/>
    <w:rsid w:val="004667F5"/>
    <w:rsid w:val="00472D87"/>
    <w:rsid w:val="0049245B"/>
    <w:rsid w:val="004F4950"/>
    <w:rsid w:val="005303C4"/>
    <w:rsid w:val="005856F7"/>
    <w:rsid w:val="005E220A"/>
    <w:rsid w:val="005E29C5"/>
    <w:rsid w:val="00661688"/>
    <w:rsid w:val="006F062E"/>
    <w:rsid w:val="00710625"/>
    <w:rsid w:val="00745568"/>
    <w:rsid w:val="0079541F"/>
    <w:rsid w:val="007A1D3E"/>
    <w:rsid w:val="007C264F"/>
    <w:rsid w:val="007C2981"/>
    <w:rsid w:val="0087376A"/>
    <w:rsid w:val="008B7C51"/>
    <w:rsid w:val="00917D1C"/>
    <w:rsid w:val="009322EA"/>
    <w:rsid w:val="00941232"/>
    <w:rsid w:val="009A304D"/>
    <w:rsid w:val="009B1B15"/>
    <w:rsid w:val="009E406A"/>
    <w:rsid w:val="009F1D99"/>
    <w:rsid w:val="00A01585"/>
    <w:rsid w:val="00A2225C"/>
    <w:rsid w:val="00A4734B"/>
    <w:rsid w:val="00AC0C03"/>
    <w:rsid w:val="00B2625F"/>
    <w:rsid w:val="00BA3784"/>
    <w:rsid w:val="00C0386B"/>
    <w:rsid w:val="00C436F6"/>
    <w:rsid w:val="00C5674B"/>
    <w:rsid w:val="00C7378E"/>
    <w:rsid w:val="00C849EB"/>
    <w:rsid w:val="00CA63D8"/>
    <w:rsid w:val="00E30A5F"/>
    <w:rsid w:val="00E31824"/>
    <w:rsid w:val="00E54ED5"/>
    <w:rsid w:val="00E9190C"/>
    <w:rsid w:val="00F0528E"/>
    <w:rsid w:val="00F32B69"/>
    <w:rsid w:val="00F72D41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D3EB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B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533</Words>
  <Characters>2937</Characters>
  <Application>Microsoft Macintosh Word</Application>
  <DocSecurity>0</DocSecurity>
  <Lines>46</Lines>
  <Paragraphs>8</Paragraphs>
  <ScaleCrop>false</ScaleCrop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Apple</cp:lastModifiedBy>
  <cp:revision>34</cp:revision>
  <dcterms:created xsi:type="dcterms:W3CDTF">2023-12-05T17:47:00Z</dcterms:created>
  <dcterms:modified xsi:type="dcterms:W3CDTF">2023-12-12T14:10:00Z</dcterms:modified>
</cp:coreProperties>
</file>